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E888" w14:textId="77777777" w:rsidR="00060AF9" w:rsidRDefault="00060AF9" w:rsidP="00C45005">
      <w:pPr>
        <w:rPr>
          <w:noProof/>
          <w:sz w:val="36"/>
          <w:szCs w:val="36"/>
        </w:rPr>
      </w:pPr>
    </w:p>
    <w:p w14:paraId="15FE90E9" w14:textId="1443A794" w:rsidR="004904AB" w:rsidRPr="004904AB" w:rsidRDefault="004904AB" w:rsidP="004904AB">
      <w:pPr>
        <w:rPr>
          <w:noProof/>
          <w:sz w:val="36"/>
          <w:szCs w:val="36"/>
        </w:rPr>
      </w:pPr>
      <w:r w:rsidRPr="004904AB">
        <w:rPr>
          <w:noProof/>
          <w:sz w:val="36"/>
          <w:szCs w:val="36"/>
        </w:rPr>
        <w:br/>
      </w:r>
    </w:p>
    <w:p w14:paraId="6209ED85" w14:textId="77777777" w:rsidR="004904AB" w:rsidRPr="004904AB" w:rsidRDefault="00000000" w:rsidP="004904AB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pict w14:anchorId="1CDAEE8E">
          <v:rect id="_x0000_i1025" style="width:0;height:.75pt" o:hralign="center" o:hrstd="t" o:hrnoshade="t" o:hr="t" stroked="f"/>
        </w:pict>
      </w:r>
    </w:p>
    <w:p w14:paraId="31E9EDF8" w14:textId="5472B2FE" w:rsidR="004904AB" w:rsidRPr="004904AB" w:rsidRDefault="004904AB" w:rsidP="004904AB">
      <w:pPr>
        <w:rPr>
          <w:noProof/>
          <w:sz w:val="36"/>
          <w:szCs w:val="36"/>
        </w:rPr>
      </w:pPr>
      <w:r w:rsidRPr="004904AB">
        <w:rPr>
          <w:b/>
          <w:bCs/>
          <w:noProof/>
          <w:sz w:val="36"/>
          <w:szCs w:val="36"/>
          <w:rtl/>
        </w:rPr>
        <w:t>הבהר</w:t>
      </w:r>
      <w:r w:rsidR="00882F4D">
        <w:rPr>
          <w:rFonts w:hint="cs"/>
          <w:b/>
          <w:bCs/>
          <w:noProof/>
          <w:sz w:val="36"/>
          <w:szCs w:val="36"/>
          <w:rtl/>
        </w:rPr>
        <w:t>ות</w:t>
      </w:r>
      <w:r w:rsidRPr="004904AB">
        <w:rPr>
          <w:b/>
          <w:bCs/>
          <w:noProof/>
          <w:sz w:val="36"/>
          <w:szCs w:val="36"/>
          <w:rtl/>
        </w:rPr>
        <w:t xml:space="preserve"> לגבי שכר טרחה עבור תכנון תאורה וחשמל</w:t>
      </w:r>
    </w:p>
    <w:p w14:paraId="765B1716" w14:textId="0CC7C4C0" w:rsidR="004904AB" w:rsidRPr="004904AB" w:rsidRDefault="004904AB" w:rsidP="004904AB">
      <w:pPr>
        <w:rPr>
          <w:noProof/>
          <w:sz w:val="36"/>
          <w:szCs w:val="36"/>
          <w:rtl/>
        </w:rPr>
      </w:pPr>
      <w:r w:rsidRPr="004904AB">
        <w:rPr>
          <w:noProof/>
          <w:sz w:val="36"/>
          <w:szCs w:val="36"/>
          <w:rtl/>
        </w:rPr>
        <w:t>בהתאם לתעריף נת</w:t>
      </w:r>
      <w:r w:rsidR="0091590D">
        <w:rPr>
          <w:rFonts w:hint="cs"/>
          <w:noProof/>
          <w:sz w:val="36"/>
          <w:szCs w:val="36"/>
          <w:rtl/>
        </w:rPr>
        <w:t xml:space="preserve">יבי </w:t>
      </w:r>
      <w:r w:rsidRPr="004904AB">
        <w:rPr>
          <w:noProof/>
          <w:sz w:val="36"/>
          <w:szCs w:val="36"/>
          <w:rtl/>
        </w:rPr>
        <w:t>א</w:t>
      </w:r>
      <w:r w:rsidR="0091590D">
        <w:rPr>
          <w:rFonts w:hint="cs"/>
          <w:noProof/>
          <w:sz w:val="36"/>
          <w:szCs w:val="36"/>
          <w:rtl/>
        </w:rPr>
        <w:t>יילון</w:t>
      </w:r>
      <w:r w:rsidRPr="004904AB">
        <w:rPr>
          <w:noProof/>
          <w:sz w:val="36"/>
          <w:szCs w:val="36"/>
          <w:rtl/>
        </w:rPr>
        <w:t xml:space="preserve">, פרק 9, </w:t>
      </w:r>
      <w:r w:rsidR="00882F4D">
        <w:rPr>
          <w:rFonts w:hint="cs"/>
          <w:noProof/>
          <w:sz w:val="36"/>
          <w:szCs w:val="36"/>
          <w:rtl/>
        </w:rPr>
        <w:t>מובהר</w:t>
      </w:r>
      <w:r w:rsidRPr="004904AB">
        <w:rPr>
          <w:noProof/>
          <w:sz w:val="36"/>
          <w:szCs w:val="36"/>
          <w:rtl/>
        </w:rPr>
        <w:t xml:space="preserve"> כי שכר הטרחה </w:t>
      </w:r>
      <w:r w:rsidR="00882F4D">
        <w:rPr>
          <w:rFonts w:hint="cs"/>
          <w:noProof/>
          <w:sz w:val="36"/>
          <w:szCs w:val="36"/>
          <w:rtl/>
        </w:rPr>
        <w:t xml:space="preserve">עבור </w:t>
      </w:r>
      <w:r w:rsidRPr="004904AB">
        <w:rPr>
          <w:noProof/>
          <w:sz w:val="36"/>
          <w:szCs w:val="36"/>
          <w:rtl/>
        </w:rPr>
        <w:t>הנושאים הבאים</w:t>
      </w:r>
      <w:r w:rsidR="00882F4D">
        <w:rPr>
          <w:rFonts w:hint="cs"/>
          <w:noProof/>
          <w:sz w:val="36"/>
          <w:szCs w:val="36"/>
          <w:rtl/>
        </w:rPr>
        <w:t xml:space="preserve"> , ישולם כדלקמן:</w:t>
      </w:r>
    </w:p>
    <w:p w14:paraId="1F919896" w14:textId="2339E03D" w:rsidR="004904AB" w:rsidRPr="004904AB" w:rsidRDefault="004904AB" w:rsidP="004904AB">
      <w:pPr>
        <w:numPr>
          <w:ilvl w:val="0"/>
          <w:numId w:val="1"/>
        </w:numPr>
        <w:rPr>
          <w:noProof/>
          <w:sz w:val="36"/>
          <w:szCs w:val="36"/>
        </w:rPr>
      </w:pPr>
      <w:r w:rsidRPr="004904AB">
        <w:rPr>
          <w:b/>
          <w:bCs/>
          <w:noProof/>
          <w:sz w:val="36"/>
          <w:szCs w:val="36"/>
          <w:rtl/>
        </w:rPr>
        <w:t>תאורת כבישים עירוניים ובינעירוניים</w:t>
      </w:r>
      <w:r w:rsidRPr="004904AB">
        <w:rPr>
          <w:noProof/>
          <w:sz w:val="36"/>
          <w:szCs w:val="36"/>
        </w:rPr>
        <w:br/>
        <w:t xml:space="preserve">1.1. </w:t>
      </w:r>
      <w:r w:rsidRPr="004904AB">
        <w:rPr>
          <w:noProof/>
          <w:sz w:val="36"/>
          <w:szCs w:val="36"/>
          <w:rtl/>
        </w:rPr>
        <w:t>תכנון תאורת כבישים עירוניים ובינעירוניים, כולל כל הצמתים</w:t>
      </w:r>
      <w:r w:rsidR="0091590D">
        <w:rPr>
          <w:rFonts w:hint="cs"/>
          <w:noProof/>
          <w:sz w:val="36"/>
          <w:szCs w:val="36"/>
          <w:rtl/>
        </w:rPr>
        <w:t xml:space="preserve"> והצתלבויות שלהם</w:t>
      </w:r>
      <w:r w:rsidRPr="004904AB">
        <w:rPr>
          <w:noProof/>
          <w:sz w:val="36"/>
          <w:szCs w:val="36"/>
          <w:rtl/>
        </w:rPr>
        <w:t>, וחיבור מתקני התאורה לרשת החשמל, ישולם לפי מתקנים רגילים (סעיף א)</w:t>
      </w:r>
      <w:r w:rsidRPr="004904AB">
        <w:rPr>
          <w:noProof/>
          <w:sz w:val="36"/>
          <w:szCs w:val="36"/>
        </w:rPr>
        <w:t>.</w:t>
      </w:r>
    </w:p>
    <w:p w14:paraId="0CE4B038" w14:textId="778A364C" w:rsidR="0091590D" w:rsidRDefault="004904AB" w:rsidP="004904AB">
      <w:pPr>
        <w:numPr>
          <w:ilvl w:val="0"/>
          <w:numId w:val="1"/>
        </w:numPr>
        <w:rPr>
          <w:noProof/>
          <w:sz w:val="36"/>
          <w:szCs w:val="36"/>
        </w:rPr>
      </w:pPr>
      <w:r w:rsidRPr="004904AB">
        <w:rPr>
          <w:b/>
          <w:bCs/>
          <w:noProof/>
          <w:sz w:val="36"/>
          <w:szCs w:val="36"/>
          <w:rtl/>
        </w:rPr>
        <w:t>תכנון התוויה של צנרת רמזורי</w:t>
      </w:r>
      <w:r w:rsidR="0091590D">
        <w:rPr>
          <w:rFonts w:hint="cs"/>
          <w:b/>
          <w:bCs/>
          <w:noProof/>
          <w:sz w:val="36"/>
          <w:szCs w:val="36"/>
          <w:rtl/>
        </w:rPr>
        <w:t>ם והעתקות צנרת חברת החשמל.</w:t>
      </w:r>
      <w:r w:rsidR="0091590D">
        <w:rPr>
          <w:noProof/>
          <w:sz w:val="36"/>
          <w:szCs w:val="36"/>
        </w:rPr>
        <w:t xml:space="preserve">  </w:t>
      </w:r>
      <w:r w:rsidRPr="004904AB">
        <w:rPr>
          <w:noProof/>
          <w:sz w:val="36"/>
          <w:szCs w:val="36"/>
        </w:rPr>
        <w:br/>
        <w:t xml:space="preserve">2.1. </w:t>
      </w:r>
      <w:r w:rsidRPr="004904AB">
        <w:rPr>
          <w:noProof/>
          <w:sz w:val="36"/>
          <w:szCs w:val="36"/>
          <w:rtl/>
        </w:rPr>
        <w:t>תכנון התוויה של צנרת רמזורים בצמתים ובין צמתים (גל ירוק), והתוויה של העתקות צנרת חברת חשמל</w:t>
      </w:r>
      <w:r w:rsidR="00882F4D">
        <w:rPr>
          <w:rFonts w:hint="cs"/>
          <w:noProof/>
          <w:sz w:val="36"/>
          <w:szCs w:val="36"/>
          <w:rtl/>
        </w:rPr>
        <w:t xml:space="preserve"> (ככל שיהיו)</w:t>
      </w:r>
      <w:r w:rsidRPr="004904AB">
        <w:rPr>
          <w:noProof/>
          <w:sz w:val="36"/>
          <w:szCs w:val="36"/>
          <w:rtl/>
        </w:rPr>
        <w:t>, ישולם גם הוא לפי מתקנים רגילים (סע</w:t>
      </w:r>
      <w:r w:rsidR="0091590D">
        <w:rPr>
          <w:rFonts w:hint="cs"/>
          <w:noProof/>
          <w:sz w:val="36"/>
          <w:szCs w:val="36"/>
          <w:rtl/>
        </w:rPr>
        <w:t xml:space="preserve">יף </w:t>
      </w:r>
      <w:r w:rsidR="00882F4D">
        <w:rPr>
          <w:rFonts w:hint="cs"/>
          <w:noProof/>
          <w:sz w:val="36"/>
          <w:szCs w:val="36"/>
          <w:rtl/>
        </w:rPr>
        <w:t>א</w:t>
      </w:r>
      <w:r w:rsidR="0091590D">
        <w:rPr>
          <w:rFonts w:hint="cs"/>
          <w:noProof/>
          <w:sz w:val="36"/>
          <w:szCs w:val="36"/>
          <w:rtl/>
        </w:rPr>
        <w:t xml:space="preserve">). </w:t>
      </w:r>
    </w:p>
    <w:p w14:paraId="572E46F0" w14:textId="77777777" w:rsidR="0091590D" w:rsidRDefault="0091590D" w:rsidP="0091590D">
      <w:pPr>
        <w:ind w:left="720"/>
        <w:rPr>
          <w:noProof/>
          <w:sz w:val="36"/>
          <w:szCs w:val="36"/>
        </w:rPr>
      </w:pPr>
    </w:p>
    <w:p w14:paraId="115CE685" w14:textId="77777777" w:rsidR="0091590D" w:rsidRDefault="004904AB" w:rsidP="0091590D">
      <w:pPr>
        <w:ind w:left="720"/>
        <w:rPr>
          <w:noProof/>
          <w:sz w:val="36"/>
          <w:szCs w:val="36"/>
          <w:rtl/>
        </w:rPr>
      </w:pPr>
      <w:r w:rsidRPr="0091590D">
        <w:rPr>
          <w:b/>
          <w:bCs/>
          <w:noProof/>
          <w:sz w:val="36"/>
          <w:szCs w:val="36"/>
          <w:rtl/>
        </w:rPr>
        <w:t>בנוסף</w:t>
      </w:r>
      <w:r w:rsidRPr="004904AB">
        <w:rPr>
          <w:noProof/>
          <w:sz w:val="36"/>
          <w:szCs w:val="36"/>
          <w:rtl/>
        </w:rPr>
        <w:t xml:space="preserve">, </w:t>
      </w:r>
      <w:r w:rsidRPr="0091590D">
        <w:rPr>
          <w:b/>
          <w:bCs/>
          <w:noProof/>
          <w:sz w:val="36"/>
          <w:szCs w:val="36"/>
          <w:rtl/>
        </w:rPr>
        <w:t>עבור תשלום תאום מול חברת החשמל</w:t>
      </w:r>
      <w:r w:rsidRPr="004904AB">
        <w:rPr>
          <w:noProof/>
          <w:sz w:val="36"/>
          <w:szCs w:val="36"/>
          <w:rtl/>
        </w:rPr>
        <w:t>,</w:t>
      </w:r>
    </w:p>
    <w:p w14:paraId="2F97740E" w14:textId="546F3416" w:rsidR="004904AB" w:rsidRPr="004904AB" w:rsidRDefault="004904AB" w:rsidP="0091590D">
      <w:pPr>
        <w:ind w:left="720"/>
        <w:rPr>
          <w:noProof/>
          <w:sz w:val="36"/>
          <w:szCs w:val="36"/>
        </w:rPr>
      </w:pPr>
      <w:r w:rsidRPr="004904AB">
        <w:rPr>
          <w:noProof/>
          <w:sz w:val="36"/>
          <w:szCs w:val="36"/>
          <w:rtl/>
        </w:rPr>
        <w:t xml:space="preserve"> שכר הטרחה ישולם לפי מספר הפגישות הפרונטליות ו/או בזום. כל פגישה תחשב לפי עד שעתיים, יועץ סוג 2, לפי תעריף </w:t>
      </w:r>
      <w:r w:rsidR="0091590D">
        <w:rPr>
          <w:rFonts w:hint="cs"/>
          <w:noProof/>
          <w:sz w:val="36"/>
          <w:szCs w:val="36"/>
          <w:rtl/>
        </w:rPr>
        <w:t>שעתי נתיבי איילון.</w:t>
      </w:r>
    </w:p>
    <w:p w14:paraId="5613DDEC" w14:textId="77777777" w:rsidR="004904AB" w:rsidRPr="004904AB" w:rsidRDefault="004904AB" w:rsidP="00C45005">
      <w:pPr>
        <w:rPr>
          <w:noProof/>
          <w:sz w:val="36"/>
          <w:szCs w:val="36"/>
        </w:rPr>
      </w:pPr>
    </w:p>
    <w:sectPr w:rsidR="004904AB" w:rsidRPr="004904AB" w:rsidSect="008F55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F87F" w14:textId="77777777" w:rsidR="00906FBF" w:rsidRDefault="00906FBF" w:rsidP="003F199A">
      <w:pPr>
        <w:spacing w:after="0" w:line="240" w:lineRule="auto"/>
      </w:pPr>
      <w:r>
        <w:separator/>
      </w:r>
    </w:p>
  </w:endnote>
  <w:endnote w:type="continuationSeparator" w:id="0">
    <w:p w14:paraId="0BEABD54" w14:textId="77777777" w:rsidR="00906FBF" w:rsidRDefault="00906FBF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2970" w14:textId="77777777" w:rsidR="003D2178" w:rsidRDefault="003D2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F162" w14:textId="77777777" w:rsidR="003F199A" w:rsidRDefault="005363AB" w:rsidP="00B979B7">
    <w:pPr>
      <w:pStyle w:val="a5"/>
      <w:rPr>
        <w:rtl/>
      </w:rPr>
    </w:pPr>
    <w:r>
      <w:rPr>
        <w:rFonts w:hint="cs"/>
        <w:noProof/>
        <w:lang w:val="he-IL"/>
      </w:rPr>
      <w:drawing>
        <wp:anchor distT="0" distB="0" distL="114300" distR="114300" simplePos="0" relativeHeight="251658241" behindDoc="0" locked="0" layoutInCell="1" allowOverlap="1" wp14:anchorId="0024AFEB" wp14:editId="1A7D7E26">
          <wp:simplePos x="0" y="0"/>
          <wp:positionH relativeFrom="page">
            <wp:posOffset>8255</wp:posOffset>
          </wp:positionH>
          <wp:positionV relativeFrom="paragraph">
            <wp:posOffset>-607060</wp:posOffset>
          </wp:positionV>
          <wp:extent cx="7552055" cy="1283335"/>
          <wp:effectExtent l="0" t="0" r="0" b="0"/>
          <wp:wrapTopAndBottom/>
          <wp:docPr id="1" name="Picture 1" descr="A black and white rectangular object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rectangular object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1283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lang w:val="he-I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5F66" w14:textId="77777777" w:rsidR="003D2178" w:rsidRDefault="003D21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50FE" w14:textId="77777777" w:rsidR="00906FBF" w:rsidRDefault="00906FBF" w:rsidP="003F199A">
      <w:pPr>
        <w:spacing w:after="0" w:line="240" w:lineRule="auto"/>
      </w:pPr>
      <w:r>
        <w:separator/>
      </w:r>
    </w:p>
  </w:footnote>
  <w:footnote w:type="continuationSeparator" w:id="0">
    <w:p w14:paraId="7474B091" w14:textId="77777777" w:rsidR="00906FBF" w:rsidRDefault="00906FBF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2F49" w14:textId="77777777" w:rsidR="003D2178" w:rsidRDefault="003D21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7A48" w14:textId="77777777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06A429" wp14:editId="28D4A0AC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5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B32D" w14:textId="77777777" w:rsidR="003D2178" w:rsidRDefault="003D2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63B97"/>
    <w:multiLevelType w:val="multilevel"/>
    <w:tmpl w:val="9C26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56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AB"/>
    <w:rsid w:val="00060AF9"/>
    <w:rsid w:val="00086D89"/>
    <w:rsid w:val="00093226"/>
    <w:rsid w:val="000B10BE"/>
    <w:rsid w:val="000F4C3F"/>
    <w:rsid w:val="00187FB9"/>
    <w:rsid w:val="001974D1"/>
    <w:rsid w:val="001A5849"/>
    <w:rsid w:val="001F36F7"/>
    <w:rsid w:val="002B17EF"/>
    <w:rsid w:val="00305BFA"/>
    <w:rsid w:val="00334C75"/>
    <w:rsid w:val="00395E78"/>
    <w:rsid w:val="003D2178"/>
    <w:rsid w:val="003F199A"/>
    <w:rsid w:val="004904AB"/>
    <w:rsid w:val="004C0053"/>
    <w:rsid w:val="004E5267"/>
    <w:rsid w:val="004E77AD"/>
    <w:rsid w:val="004F7957"/>
    <w:rsid w:val="005001AA"/>
    <w:rsid w:val="005363AB"/>
    <w:rsid w:val="0054079C"/>
    <w:rsid w:val="005A216C"/>
    <w:rsid w:val="005B150F"/>
    <w:rsid w:val="005D5C1C"/>
    <w:rsid w:val="00671961"/>
    <w:rsid w:val="00687B6E"/>
    <w:rsid w:val="006918EC"/>
    <w:rsid w:val="006B45DF"/>
    <w:rsid w:val="006B6565"/>
    <w:rsid w:val="00707474"/>
    <w:rsid w:val="00722AAC"/>
    <w:rsid w:val="007A1622"/>
    <w:rsid w:val="007D1B58"/>
    <w:rsid w:val="0083764C"/>
    <w:rsid w:val="0088002A"/>
    <w:rsid w:val="00882F4D"/>
    <w:rsid w:val="008A3C3C"/>
    <w:rsid w:val="008F55B6"/>
    <w:rsid w:val="00906FBF"/>
    <w:rsid w:val="0091590D"/>
    <w:rsid w:val="009E2E7C"/>
    <w:rsid w:val="009F2B2E"/>
    <w:rsid w:val="00A63B77"/>
    <w:rsid w:val="00B27988"/>
    <w:rsid w:val="00B27AAF"/>
    <w:rsid w:val="00B55E00"/>
    <w:rsid w:val="00B7779E"/>
    <w:rsid w:val="00B97425"/>
    <w:rsid w:val="00B979B7"/>
    <w:rsid w:val="00C30A7A"/>
    <w:rsid w:val="00C45005"/>
    <w:rsid w:val="00C6644B"/>
    <w:rsid w:val="00C66C1E"/>
    <w:rsid w:val="00C7597D"/>
    <w:rsid w:val="00CB795E"/>
    <w:rsid w:val="00D26846"/>
    <w:rsid w:val="00DB639C"/>
    <w:rsid w:val="00E17BB5"/>
    <w:rsid w:val="00E3341B"/>
    <w:rsid w:val="00E86116"/>
    <w:rsid w:val="00EB5AC5"/>
    <w:rsid w:val="00F84178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6472F"/>
  <w15:chartTrackingRefBased/>
  <w15:docId w15:val="{EDCC7987-3252-4A1A-8BAC-1CA98B69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paragraph" w:styleId="1">
    <w:name w:val="heading 1"/>
    <w:basedOn w:val="a"/>
    <w:next w:val="a"/>
    <w:link w:val="10"/>
    <w:uiPriority w:val="9"/>
    <w:qFormat/>
    <w:rsid w:val="00490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character" w:customStyle="1" w:styleId="10">
    <w:name w:val="כותרת 1 תו"/>
    <w:basedOn w:val="a0"/>
    <w:link w:val="1"/>
    <w:uiPriority w:val="9"/>
    <w:rsid w:val="00490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90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90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904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904AB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904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904A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904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904AB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49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0"/>
    <w:link w:val="a7"/>
    <w:uiPriority w:val="10"/>
    <w:rsid w:val="0049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490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כותרת משנה תו"/>
    <w:basedOn w:val="a0"/>
    <w:link w:val="a9"/>
    <w:uiPriority w:val="11"/>
    <w:rsid w:val="0049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49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ציטוט תו"/>
    <w:basedOn w:val="a0"/>
    <w:link w:val="ab"/>
    <w:uiPriority w:val="29"/>
    <w:rsid w:val="004904AB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904AB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4904AB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490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ציטוט חזק תו"/>
    <w:basedOn w:val="a0"/>
    <w:link w:val="af"/>
    <w:uiPriority w:val="30"/>
    <w:rsid w:val="004904AB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490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נתיבי איילון - סוג תוכן ניהול מסמכים</p:Name>
  <p:Description/>
  <p:Statement/>
  <p:PolicyItems>
    <p:PolicyItem featureId="Microsoft.Office.RecordsManagement.PolicyFeatures.PolicyAudit" staticId="0x010100C569C36E1FE0094CA1DE38A52B09FA4E|1757814118" UniqueId="c2a0e733-ab66-477f-96c7-56b4addb8947">
      <p:Name>ביקורת</p:Name>
      <p:Description>ביצוע ביקורת על פעולות משתמש במסמכים ובפריטי רשימות ורישומן ביומן הביקורת.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15fe29a-6a85-42e7-8522-5a619814cd13" ContentTypeId="0x0101" PreviousValue="false"/>
</file>

<file path=customXml/item5.xml><?xml version="1.0" encoding="utf-8"?>
<?mso-contentType ?>
<PolicyDirtyBag xmlns="microsoft.office.server.policy.changes">
  <Microsoft.Office.RecordsManagement.PolicyFeatures.PolicyAudit op="Change"/>
  <Microsoft.Office.RecordsManagement.PolicyFeatures.Barcode op="Delete"/>
</PolicyDirtyBag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ustech_DocumentStatus xmlns="c73d6282-3256-4cfc-a05b-12f42521a40c">טיוטה</trustech_DocumentStatus>
    <trustech_documenttype xmlns="c73d6282-3256-4cfc-a05b-12f42521a40c" xsi:nil="true"/>
    <_dlc_BarcodeImage xmlns="c73d6282-3256-4cfc-a05b-12f42521a40c" xsi:nil="true"/>
    <_dlc_DocId xmlns="9343d3c4-2c08-4fb0-bb2e-369ae2ce73f3">HQ00-2003002162-24531</_dlc_DocId>
    <_dlc_DocIdUrl xmlns="9343d3c4-2c08-4fb0-bb2e-369ae2ce73f3">
      <Url>https://ayalonhw.sharepoint.com/sites/EngineeringHeadquartersDivision/_layouts/15/DocIdRedir.aspx?ID=HQ00-2003002162-24531</Url>
      <Description>HQ00-2003002162-24531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נתיבי איילון - סוג תוכן ניהול מסמכים" ma:contentTypeID="0x010100C569C36E1FE0094CA1DE38A52B09FA4E00C7EFAA9A2CAF9344BEC40C4249226CDF" ma:contentTypeVersion="47" ma:contentTypeDescription="" ma:contentTypeScope="" ma:versionID="05249b0e12641667b96feae40ace4863">
  <xsd:schema xmlns:xsd="http://www.w3.org/2001/XMLSchema" xmlns:xs="http://www.w3.org/2001/XMLSchema" xmlns:p="http://schemas.microsoft.com/office/2006/metadata/properties" xmlns:ns1="http://schemas.microsoft.com/sharepoint/v3" xmlns:ns2="c73d6282-3256-4cfc-a05b-12f42521a40c" xmlns:ns3="9343d3c4-2c08-4fb0-bb2e-369ae2ce73f3" targetNamespace="http://schemas.microsoft.com/office/2006/metadata/properties" ma:root="true" ma:fieldsID="d9b35274dabbff57b266397c332eba97" ns1:_="" ns2:_="" ns3:_="">
    <xsd:import namespace="http://schemas.microsoft.com/sharepoint/v3"/>
    <xsd:import namespace="c73d6282-3256-4cfc-a05b-12f42521a40c"/>
    <xsd:import namespace="9343d3c4-2c08-4fb0-bb2e-369ae2ce73f3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trustech_documenttype" minOccurs="0"/>
                <xsd:element ref="ns2:trustech_Document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פטור ממדיניות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d6282-3256-4cfc-a05b-12f42521a40c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ערך ברקוד" ma:description="ערך הברקוד אשר הוקצה לפריט זה." ma:internalName="_dlc_BarcodeValue" ma:readOnly="true">
      <xsd:simpleType>
        <xsd:restriction base="dms:Text"/>
      </xsd:simpleType>
    </xsd:element>
    <xsd:element name="_dlc_BarcodeImage" ma:index="10" nillable="true" ma:displayName="תמונת ברקוד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ברקוד" ma:description="הברקוד אשר הוקצה לפריט זה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rustech_documenttype" ma:index="12" nillable="true" ma:displayName="סוג המסמך" ma:format="Dropdown" ma:internalName="trustech_documenttype">
      <xsd:simpleType>
        <xsd:restriction base="dms:Choice">
          <xsd:enumeration value="נוהל"/>
          <xsd:enumeration value="הנחיה"/>
          <xsd:enumeration value="טופס"/>
          <xsd:enumeration value="דוח"/>
          <xsd:enumeration value="פרוטוקול"/>
          <xsd:enumeration value="מצגת"/>
        </xsd:restriction>
      </xsd:simpleType>
    </xsd:element>
    <xsd:element name="trustech_DocumentStatus" ma:index="13" nillable="true" ma:displayName="סטטוס המסמך" ma:default="טיוטה" ma:format="Dropdown" ma:internalName="trustech_DocumentStatus">
      <xsd:simpleType>
        <xsd:restriction base="dms:Choice">
          <xsd:enumeration value="טיוטה"/>
          <xsd:enumeration value="בסבב אישורים"/>
          <xsd:enumeration value="מאושר"/>
          <xsd:enumeration value="ארכיון"/>
          <xsd:enumeration value="מסמך סופי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3d3c4-2c08-4fb0-bb2e-369ae2ce73f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ערך של מזהה מסמך" ma:description="הערך של מזהה המסמך שהוקצה לפריט זה." ma:indexed="true" ma:internalName="_dlc_DocId" ma:readOnly="true">
      <xsd:simpleType>
        <xsd:restriction base="dms:Text"/>
      </xsd:simpleType>
    </xsd:element>
    <xsd:element name="_dlc_DocIdUrl" ma:index="15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E88D-F374-43CF-9D2C-3E01EBA35B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4DF0C-05DD-4F4D-8FF4-DF01F32E6B1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0D0B9403-3312-453B-9DB0-C8A37733A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D32E3-F597-494D-B040-88096D62565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638DD70-231A-497E-9177-55494A7E5694}">
  <ds:schemaRefs>
    <ds:schemaRef ds:uri="microsoft.office.server.policy.changes"/>
  </ds:schemaRefs>
</ds:datastoreItem>
</file>

<file path=customXml/itemProps6.xml><?xml version="1.0" encoding="utf-8"?>
<ds:datastoreItem xmlns:ds="http://schemas.openxmlformats.org/officeDocument/2006/customXml" ds:itemID="{472682AB-760A-4163-BB08-8C83D23FED0B}">
  <ds:schemaRefs>
    <ds:schemaRef ds:uri="http://schemas.microsoft.com/office/2006/metadata/properties"/>
    <ds:schemaRef ds:uri="http://schemas.microsoft.com/office/infopath/2007/PartnerControls"/>
    <ds:schemaRef ds:uri="c73d6282-3256-4cfc-a05b-12f42521a40c"/>
    <ds:schemaRef ds:uri="9343d3c4-2c08-4fb0-bb2e-369ae2ce73f3"/>
  </ds:schemaRefs>
</ds:datastoreItem>
</file>

<file path=customXml/itemProps7.xml><?xml version="1.0" encoding="utf-8"?>
<ds:datastoreItem xmlns:ds="http://schemas.openxmlformats.org/officeDocument/2006/customXml" ds:itemID="{69165270-CDED-4551-A992-95B4D7FEC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3d6282-3256-4cfc-a05b-12f42521a40c"/>
    <ds:schemaRef ds:uri="9343d3c4-2c08-4fb0-bb2e-369ae2ce7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03B6156F-329E-4573-9FD5-54F6772A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</Words>
  <Characters>568</Characters>
  <Application>Microsoft Office Word</Application>
  <DocSecurity>0</DocSecurity>
  <Lines>22</Lines>
  <Paragraphs>6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Tanel</dc:creator>
  <cp:keywords/>
  <dc:description/>
  <cp:lastModifiedBy>Olga Gilkman</cp:lastModifiedBy>
  <cp:revision>10</cp:revision>
  <cp:lastPrinted>2025-07-02T16:31:00Z</cp:lastPrinted>
  <dcterms:created xsi:type="dcterms:W3CDTF">2025-07-02T15:49:00Z</dcterms:created>
  <dcterms:modified xsi:type="dcterms:W3CDTF">2025-12-11T08:40:00Z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0x010100C569C36E1FE0094CA1DE38A52B09FA4E00C7EFAA9A2CAF9344BEC40C4249226CDF</vt:lpwstr>
  </property>
  <property fmtid="{D5CDD505-2E9C-101B-9397-08002B2CF9AE}" pid="3" name="_dlc_DocIdItemGuid">
    <vt:lpwstr>2226cbc8-bf85-45b0-8630-14e3b8c052d8</vt:lpwstr>
  </property>
</Properties>
</file>